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D6A7A" w14:textId="77777777" w:rsidR="00042E6F" w:rsidRPr="00534259" w:rsidRDefault="00D23B45" w:rsidP="009F6DB5">
      <w:pPr>
        <w:spacing w:line="240" w:lineRule="auto"/>
        <w:rPr>
          <w:rFonts w:ascii="Cambria Math" w:hAnsi="Cambria Math" w:cs="Aharoni"/>
          <w:b/>
          <w:i/>
          <w:color w:val="4F6228" w:themeColor="accent3" w:themeShade="80"/>
          <w:sz w:val="28"/>
          <w:szCs w:val="28"/>
        </w:rPr>
      </w:pPr>
      <w:r w:rsidRPr="00534259">
        <w:rPr>
          <w:rFonts w:ascii="Cambria Math" w:hAnsi="Cambria Math"/>
          <w:b/>
          <w:i/>
          <w:noProof/>
          <w:color w:val="4F6228" w:themeColor="accent3" w:themeShade="80"/>
          <w:lang w:eastAsia="en-CA"/>
        </w:rPr>
        <w:drawing>
          <wp:anchor distT="0" distB="0" distL="114300" distR="114300" simplePos="0" relativeHeight="251658240" behindDoc="0" locked="0" layoutInCell="1" allowOverlap="1" wp14:anchorId="00DA6477" wp14:editId="554CE1E0">
            <wp:simplePos x="0" y="0"/>
            <wp:positionH relativeFrom="column">
              <wp:posOffset>-238125</wp:posOffset>
            </wp:positionH>
            <wp:positionV relativeFrom="paragraph">
              <wp:posOffset>-247650</wp:posOffset>
            </wp:positionV>
            <wp:extent cx="2428875" cy="1666875"/>
            <wp:effectExtent l="0" t="0" r="9525" b="9525"/>
            <wp:wrapSquare wrapText="bothSides"/>
            <wp:docPr id="1" name="Picture 1" descr="C:\Users\Brads\Desktop\Roadside Responders 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s\Desktop\Roadside Responders Dec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E6F" w:rsidRPr="00534259">
        <w:rPr>
          <w:rFonts w:ascii="Cambria Math" w:hAnsi="Cambria Math"/>
          <w:b/>
          <w:i/>
          <w:color w:val="4F6228" w:themeColor="accent3" w:themeShade="80"/>
          <w:sz w:val="28"/>
          <w:szCs w:val="28"/>
        </w:rPr>
        <w:t>R</w:t>
      </w:r>
      <w:r w:rsidR="00042E6F" w:rsidRPr="00534259">
        <w:rPr>
          <w:rFonts w:ascii="Cambria Math" w:hAnsi="Cambria Math" w:cs="Aharoni"/>
          <w:b/>
          <w:i/>
          <w:color w:val="4F6228" w:themeColor="accent3" w:themeShade="80"/>
          <w:sz w:val="28"/>
          <w:szCs w:val="28"/>
        </w:rPr>
        <w:t>oadside Responders Association of Sask. Inc.</w:t>
      </w:r>
    </w:p>
    <w:p w14:paraId="798AC9EC" w14:textId="77777777" w:rsidR="00042E6F" w:rsidRPr="00534259" w:rsidRDefault="00042E6F" w:rsidP="009F6DB5">
      <w:pPr>
        <w:spacing w:line="240" w:lineRule="auto"/>
        <w:rPr>
          <w:rFonts w:ascii="Cambria Math" w:hAnsi="Cambria Math" w:cs="Aharoni"/>
          <w:b/>
          <w:i/>
          <w:color w:val="4F6228" w:themeColor="accent3" w:themeShade="80"/>
          <w:sz w:val="28"/>
          <w:szCs w:val="28"/>
        </w:rPr>
      </w:pPr>
      <w:r w:rsidRPr="00534259">
        <w:rPr>
          <w:rFonts w:ascii="Cambria Math" w:hAnsi="Cambria Math" w:cs="Aharoni"/>
          <w:b/>
          <w:i/>
          <w:color w:val="4F6228" w:themeColor="accent3" w:themeShade="80"/>
          <w:sz w:val="28"/>
          <w:szCs w:val="28"/>
        </w:rPr>
        <w:t>Box 7341</w:t>
      </w:r>
    </w:p>
    <w:p w14:paraId="5C714976" w14:textId="77777777" w:rsidR="00042E6F" w:rsidRPr="00534259" w:rsidRDefault="00042E6F" w:rsidP="009F6DB5">
      <w:pPr>
        <w:spacing w:line="240" w:lineRule="auto"/>
        <w:rPr>
          <w:rFonts w:ascii="Cambria Math" w:hAnsi="Cambria Math" w:cs="Aharoni"/>
          <w:b/>
          <w:i/>
          <w:color w:val="4F6228" w:themeColor="accent3" w:themeShade="80"/>
          <w:sz w:val="28"/>
          <w:szCs w:val="28"/>
        </w:rPr>
      </w:pPr>
      <w:r w:rsidRPr="00534259">
        <w:rPr>
          <w:rFonts w:ascii="Cambria Math" w:hAnsi="Cambria Math" w:cs="Aharoni"/>
          <w:b/>
          <w:i/>
          <w:color w:val="4F6228" w:themeColor="accent3" w:themeShade="80"/>
          <w:sz w:val="28"/>
          <w:szCs w:val="28"/>
        </w:rPr>
        <w:t>Saskatoon, Saskatchewan, S7K 4J3</w:t>
      </w:r>
    </w:p>
    <w:p w14:paraId="011C0EE9" w14:textId="77777777" w:rsidR="009E27B5" w:rsidRDefault="005649A1" w:rsidP="009F6DB5">
      <w:pPr>
        <w:spacing w:line="240" w:lineRule="auto"/>
        <w:rPr>
          <w:rStyle w:val="Hyperlink"/>
          <w:rFonts w:ascii="Cambria Math" w:hAnsi="Cambria Math" w:cs="Aharoni"/>
          <w:b/>
          <w:i/>
          <w:color w:val="4F6228" w:themeColor="accent3" w:themeShade="80"/>
          <w:sz w:val="28"/>
          <w:szCs w:val="28"/>
        </w:rPr>
      </w:pPr>
      <w:hyperlink r:id="rId5" w:history="1">
        <w:r w:rsidR="00A9573A" w:rsidRPr="00534259">
          <w:rPr>
            <w:rStyle w:val="Hyperlink"/>
            <w:rFonts w:ascii="Cambria Math" w:hAnsi="Cambria Math" w:cs="Aharoni"/>
            <w:b/>
            <w:i/>
            <w:color w:val="4F6228" w:themeColor="accent3" w:themeShade="80"/>
            <w:sz w:val="28"/>
            <w:szCs w:val="28"/>
          </w:rPr>
          <w:t>roadsideresponderssask@gmail.com</w:t>
        </w:r>
      </w:hyperlink>
    </w:p>
    <w:p w14:paraId="2C74A85C" w14:textId="77777777" w:rsidR="00EB6006" w:rsidRDefault="00EB6006" w:rsidP="009F6DB5">
      <w:pPr>
        <w:spacing w:line="240" w:lineRule="auto"/>
        <w:rPr>
          <w:rStyle w:val="Hyperlink"/>
          <w:rFonts w:ascii="Cambria Math" w:hAnsi="Cambria Math" w:cs="Aharoni"/>
          <w:b/>
          <w:i/>
          <w:color w:val="4F6228" w:themeColor="accent3" w:themeShade="80"/>
          <w:sz w:val="28"/>
          <w:szCs w:val="28"/>
        </w:rPr>
      </w:pPr>
    </w:p>
    <w:p w14:paraId="126B8F3E" w14:textId="678ACA65" w:rsidR="00FF5781" w:rsidRDefault="005649A1" w:rsidP="005C2242">
      <w:pPr>
        <w:jc w:val="both"/>
        <w:rPr>
          <w:rFonts w:ascii="Times New Roman" w:hAnsi="Times New Roman" w:cs="Times New Roman"/>
          <w:b/>
          <w:i/>
          <w:sz w:val="32"/>
          <w:szCs w:val="32"/>
        </w:rPr>
      </w:pPr>
      <w:r>
        <w:rPr>
          <w:rFonts w:ascii="Times New Roman" w:hAnsi="Times New Roman" w:cs="Times New Roman"/>
          <w:b/>
          <w:i/>
          <w:sz w:val="32"/>
          <w:szCs w:val="32"/>
        </w:rPr>
        <w:t>March</w:t>
      </w:r>
      <w:r w:rsidR="005C2242" w:rsidRPr="005C2242">
        <w:rPr>
          <w:rFonts w:ascii="Times New Roman" w:hAnsi="Times New Roman" w:cs="Times New Roman"/>
          <w:b/>
          <w:i/>
          <w:sz w:val="32"/>
          <w:szCs w:val="32"/>
        </w:rPr>
        <w:t xml:space="preserve"> 2021</w:t>
      </w:r>
      <w:r w:rsidR="005C2242" w:rsidRPr="005C2242">
        <w:rPr>
          <w:rFonts w:ascii="Times New Roman" w:hAnsi="Times New Roman" w:cs="Times New Roman"/>
          <w:b/>
          <w:i/>
          <w:sz w:val="32"/>
          <w:szCs w:val="32"/>
        </w:rPr>
        <w:tab/>
      </w:r>
      <w:r w:rsidR="005C2242" w:rsidRPr="005C2242">
        <w:rPr>
          <w:rFonts w:ascii="Times New Roman" w:hAnsi="Times New Roman" w:cs="Times New Roman"/>
          <w:b/>
          <w:i/>
          <w:sz w:val="32"/>
          <w:szCs w:val="32"/>
        </w:rPr>
        <w:tab/>
        <w:t>Tow Tips</w:t>
      </w:r>
    </w:p>
    <w:p w14:paraId="0CCFEAB4" w14:textId="04EAB22E" w:rsidR="005C2242" w:rsidRDefault="005C2242" w:rsidP="005C2242">
      <w:pPr>
        <w:jc w:val="both"/>
        <w:rPr>
          <w:rFonts w:ascii="Times New Roman" w:hAnsi="Times New Roman" w:cs="Times New Roman"/>
          <w:bCs/>
          <w:iCs/>
          <w:sz w:val="28"/>
          <w:szCs w:val="28"/>
        </w:rPr>
      </w:pPr>
      <w:r>
        <w:rPr>
          <w:rFonts w:ascii="Times New Roman" w:hAnsi="Times New Roman" w:cs="Times New Roman"/>
          <w:bCs/>
          <w:iCs/>
          <w:sz w:val="28"/>
          <w:szCs w:val="28"/>
        </w:rPr>
        <w:t>Winch Tips;</w:t>
      </w:r>
    </w:p>
    <w:p w14:paraId="0F09AE86" w14:textId="7BC57C32" w:rsidR="005C2242" w:rsidRDefault="005C2242" w:rsidP="005C2242">
      <w:pPr>
        <w:jc w:val="both"/>
        <w:rPr>
          <w:rFonts w:ascii="Times New Roman" w:hAnsi="Times New Roman" w:cs="Times New Roman"/>
          <w:bCs/>
          <w:iCs/>
          <w:sz w:val="28"/>
          <w:szCs w:val="28"/>
        </w:rPr>
      </w:pPr>
      <w:r>
        <w:rPr>
          <w:rFonts w:ascii="Times New Roman" w:hAnsi="Times New Roman" w:cs="Times New Roman"/>
          <w:bCs/>
          <w:iCs/>
          <w:sz w:val="28"/>
          <w:szCs w:val="28"/>
        </w:rPr>
        <w:t>Free Wheel – To prevent un-wanted repairs to your winch, whether its on a wrecker or a carrier; once you have free wheeled the winch to get the hook to where you want it, ALWAYS back the winch off once it engages to ensure full engagement of the winch</w:t>
      </w:r>
      <w:r w:rsidR="00155D1F">
        <w:rPr>
          <w:rFonts w:ascii="Times New Roman" w:hAnsi="Times New Roman" w:cs="Times New Roman"/>
          <w:bCs/>
          <w:iCs/>
          <w:sz w:val="28"/>
          <w:szCs w:val="28"/>
        </w:rPr>
        <w:t>; OR use reverse until it locks into gear.</w:t>
      </w:r>
    </w:p>
    <w:p w14:paraId="3AC2475B" w14:textId="35A9B08A" w:rsidR="005C2242" w:rsidRDefault="005C2242" w:rsidP="005C2242">
      <w:pPr>
        <w:jc w:val="both"/>
        <w:rPr>
          <w:rFonts w:ascii="Times New Roman" w:hAnsi="Times New Roman" w:cs="Times New Roman"/>
          <w:bCs/>
          <w:iCs/>
          <w:sz w:val="28"/>
          <w:szCs w:val="28"/>
        </w:rPr>
      </w:pPr>
      <w:r>
        <w:rPr>
          <w:rFonts w:ascii="Times New Roman" w:hAnsi="Times New Roman" w:cs="Times New Roman"/>
          <w:bCs/>
          <w:iCs/>
          <w:sz w:val="28"/>
          <w:szCs w:val="28"/>
        </w:rPr>
        <w:t xml:space="preserve">Remember, never free wheel under load. If you </w:t>
      </w:r>
      <w:r w:rsidR="00155D1F">
        <w:rPr>
          <w:rFonts w:ascii="Times New Roman" w:hAnsi="Times New Roman" w:cs="Times New Roman"/>
          <w:bCs/>
          <w:iCs/>
          <w:sz w:val="28"/>
          <w:szCs w:val="28"/>
        </w:rPr>
        <w:t>last used the winch under load, back it off if even an inch for easier release into free wheel.</w:t>
      </w:r>
    </w:p>
    <w:p w14:paraId="77A20EEF" w14:textId="52836EA4" w:rsidR="00155D1F" w:rsidRDefault="00155D1F" w:rsidP="005C2242">
      <w:pPr>
        <w:jc w:val="both"/>
        <w:rPr>
          <w:rFonts w:ascii="Times New Roman" w:hAnsi="Times New Roman" w:cs="Times New Roman"/>
          <w:bCs/>
          <w:iCs/>
          <w:sz w:val="28"/>
          <w:szCs w:val="28"/>
        </w:rPr>
      </w:pPr>
      <w:r>
        <w:rPr>
          <w:rFonts w:ascii="Times New Roman" w:hAnsi="Times New Roman" w:cs="Times New Roman"/>
          <w:bCs/>
          <w:iCs/>
          <w:sz w:val="28"/>
          <w:szCs w:val="28"/>
        </w:rPr>
        <w:t>NEVER use the winch on a carrier as a point of security. The winch is meant to load the carrier only, not as a securement point. See NSC 10 for 4 corner tie down. Using the winch as a tie down creates shock load to the winch.</w:t>
      </w:r>
    </w:p>
    <w:p w14:paraId="71059EA8" w14:textId="77777777" w:rsidR="008C4C3B" w:rsidRDefault="008C4C3B" w:rsidP="005C2242">
      <w:pPr>
        <w:jc w:val="both"/>
        <w:rPr>
          <w:rFonts w:ascii="Times New Roman" w:hAnsi="Times New Roman" w:cs="Times New Roman"/>
          <w:bCs/>
          <w:iCs/>
          <w:sz w:val="28"/>
          <w:szCs w:val="28"/>
        </w:rPr>
      </w:pPr>
    </w:p>
    <w:p w14:paraId="67D694C9" w14:textId="77777777" w:rsidR="008C4C3B" w:rsidRDefault="008C4C3B" w:rsidP="005C2242">
      <w:pPr>
        <w:jc w:val="both"/>
        <w:rPr>
          <w:rFonts w:ascii="Times New Roman" w:hAnsi="Times New Roman" w:cs="Times New Roman"/>
          <w:bCs/>
          <w:iCs/>
          <w:sz w:val="28"/>
          <w:szCs w:val="28"/>
        </w:rPr>
      </w:pPr>
    </w:p>
    <w:p w14:paraId="3CC1EE47" w14:textId="77777777" w:rsidR="008C4C3B" w:rsidRDefault="008C4C3B" w:rsidP="005C2242">
      <w:pPr>
        <w:jc w:val="both"/>
        <w:rPr>
          <w:rFonts w:ascii="Times New Roman" w:hAnsi="Times New Roman" w:cs="Times New Roman"/>
          <w:bCs/>
          <w:iCs/>
          <w:sz w:val="28"/>
          <w:szCs w:val="28"/>
        </w:rPr>
      </w:pPr>
    </w:p>
    <w:p w14:paraId="641E0989" w14:textId="77777777" w:rsidR="008C4C3B" w:rsidRDefault="008C4C3B" w:rsidP="005C2242">
      <w:pPr>
        <w:jc w:val="both"/>
        <w:rPr>
          <w:rFonts w:ascii="Times New Roman" w:hAnsi="Times New Roman" w:cs="Times New Roman"/>
          <w:bCs/>
          <w:iCs/>
          <w:sz w:val="28"/>
          <w:szCs w:val="28"/>
        </w:rPr>
      </w:pPr>
    </w:p>
    <w:p w14:paraId="5DAB9033" w14:textId="76DF005E" w:rsidR="00155D1F" w:rsidRPr="005C2242" w:rsidRDefault="008C4C3B" w:rsidP="005C2242">
      <w:pPr>
        <w:jc w:val="both"/>
        <w:rPr>
          <w:rFonts w:ascii="Times New Roman" w:hAnsi="Times New Roman" w:cs="Times New Roman"/>
          <w:bCs/>
          <w:iCs/>
          <w:sz w:val="28"/>
          <w:szCs w:val="28"/>
        </w:rPr>
      </w:pPr>
      <w:r w:rsidRPr="008C4C3B">
        <w:rPr>
          <w:rFonts w:ascii="Times New Roman" w:hAnsi="Times New Roman" w:cs="Times New Roman"/>
          <w:bCs/>
          <w:iCs/>
          <w:sz w:val="28"/>
          <w:szCs w:val="28"/>
        </w:rPr>
        <w:t>Tow Tips are provided as suggested ideas or reminders and are not meant to take the place of your company policies or S.O.P. They come from the heart of someone that has paid for mechanical mistakes while learning, and years of being on scene figuring out what worked. They are not meant to disrespect any of your current practices.</w:t>
      </w:r>
    </w:p>
    <w:p w14:paraId="6BAF046B" w14:textId="77777777" w:rsidR="00A9573A" w:rsidRPr="0069677B" w:rsidRDefault="00A9573A" w:rsidP="00A9573A">
      <w:pPr>
        <w:jc w:val="both"/>
        <w:rPr>
          <w:rFonts w:ascii="Times New Roman" w:hAnsi="Times New Roman" w:cs="Times New Roman"/>
          <w:sz w:val="28"/>
          <w:szCs w:val="28"/>
        </w:rPr>
      </w:pPr>
    </w:p>
    <w:sectPr w:rsidR="00A9573A" w:rsidRPr="00696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45"/>
    <w:rsid w:val="00042E6F"/>
    <w:rsid w:val="00155D1F"/>
    <w:rsid w:val="00332F8D"/>
    <w:rsid w:val="00534259"/>
    <w:rsid w:val="005649A1"/>
    <w:rsid w:val="005C2242"/>
    <w:rsid w:val="005C5D28"/>
    <w:rsid w:val="008C4C3B"/>
    <w:rsid w:val="009E27B5"/>
    <w:rsid w:val="009F6DB5"/>
    <w:rsid w:val="00A9573A"/>
    <w:rsid w:val="00BC30FE"/>
    <w:rsid w:val="00CA1965"/>
    <w:rsid w:val="00CC5205"/>
    <w:rsid w:val="00D23B45"/>
    <w:rsid w:val="00EB6006"/>
    <w:rsid w:val="00FF5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0DE7"/>
  <w15:docId w15:val="{39D2FE95-59CF-47B3-BF38-4BF781E8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B45"/>
    <w:rPr>
      <w:rFonts w:ascii="Tahoma" w:hAnsi="Tahoma" w:cs="Tahoma"/>
      <w:sz w:val="16"/>
      <w:szCs w:val="16"/>
    </w:rPr>
  </w:style>
  <w:style w:type="character" w:styleId="Hyperlink">
    <w:name w:val="Hyperlink"/>
    <w:basedOn w:val="DefaultParagraphFont"/>
    <w:uiPriority w:val="99"/>
    <w:unhideWhenUsed/>
    <w:rsid w:val="00A9573A"/>
    <w:rPr>
      <w:color w:val="0000FF" w:themeColor="hyperlink"/>
      <w:u w:val="single"/>
    </w:rPr>
  </w:style>
  <w:style w:type="paragraph" w:styleId="ListParagraph">
    <w:name w:val="List Paragraph"/>
    <w:basedOn w:val="Normal"/>
    <w:uiPriority w:val="34"/>
    <w:qFormat/>
    <w:rsid w:val="00A9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adsideresponderssask@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dc:creator>
  <cp:lastModifiedBy>Brad Stratychuk</cp:lastModifiedBy>
  <cp:revision>4</cp:revision>
  <dcterms:created xsi:type="dcterms:W3CDTF">2021-01-31T00:43:00Z</dcterms:created>
  <dcterms:modified xsi:type="dcterms:W3CDTF">2021-04-15T14:29:00Z</dcterms:modified>
</cp:coreProperties>
</file>